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16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br/>
        <w:t xml:space="preserve">Protokoll från Inspektörsträff i Sunne </w:t>
        <w:br/>
        <w:t xml:space="preserve">31 januari 2014</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center"/>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Tack för en trevlig dag i Sunne alla inspektörer! Jag har nu sammanfattat vår träff, så här kommer ett ”protokoll”. </w:t>
      </w:r>
    </w:p>
    <w:p>
      <w:pPr>
        <w:spacing w:before="0" w:after="160" w:line="252"/>
        <w:ind w:right="0" w:left="0" w:firstLine="0"/>
        <w:jc w:val="center"/>
        <w:rPr>
          <w:rFonts w:ascii="Lucida Calligraphy" w:hAnsi="Lucida Calligraphy" w:cs="Lucida Calligraphy" w:eastAsia="Lucida Calligraphy"/>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4"/>
          <w:u w:val="single"/>
          <w:shd w:fill="auto" w:val="clear"/>
        </w:rPr>
        <w:t xml:space="preserve">Vi började dagen med att gå ”laget runt”</w:t>
      </w:r>
      <w:r>
        <w:rPr>
          <w:rFonts w:ascii="Palatino Linotype" w:hAnsi="Palatino Linotype" w:cs="Palatino Linotype" w:eastAsia="Palatino Linotype"/>
          <w:color w:val="auto"/>
          <w:spacing w:val="0"/>
          <w:position w:val="0"/>
          <w:sz w:val="21"/>
          <w:shd w:fill="auto" w:val="clear"/>
        </w:rPr>
        <w:t xml:space="preserve"> och presentera oss (de nya i gruppen ser ni nedan) samt berätta vad vi jobbar med/har jobbat med den senaste tiden. De nya medarbetarna är:</w:t>
      </w:r>
    </w:p>
    <w:p>
      <w:pPr>
        <w:numPr>
          <w:ilvl w:val="0"/>
          <w:numId w:val="5"/>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Sven-Arne Rundin jobbar nu på Hammarö</w:t>
      </w:r>
    </w:p>
    <w:p>
      <w:pPr>
        <w:numPr>
          <w:ilvl w:val="0"/>
          <w:numId w:val="5"/>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Samuel Lindberg är ny i Hagfors</w:t>
      </w:r>
    </w:p>
    <w:p>
      <w:pPr>
        <w:numPr>
          <w:ilvl w:val="0"/>
          <w:numId w:val="5"/>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Fredrik Åsberg är ny i Arvika</w:t>
      </w:r>
    </w:p>
    <w:p>
      <w:pPr>
        <w:numPr>
          <w:ilvl w:val="0"/>
          <w:numId w:val="5"/>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Per Jung har börjat i Kristinehamn</w:t>
      </w:r>
    </w:p>
    <w:p>
      <w:pPr>
        <w:numPr>
          <w:ilvl w:val="0"/>
          <w:numId w:val="5"/>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Kristina Skogling är ny gruppchef Karlstad.</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Vi uppdaterade kontaktlistan inom Värmland och jag skickar även den så alla kan nå varandra om vi har frågor eller funderingar.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b/>
          <w:color w:val="auto"/>
          <w:spacing w:val="0"/>
          <w:position w:val="0"/>
          <w:sz w:val="21"/>
          <w:u w:val="single"/>
          <w:shd w:fill="auto" w:val="clear"/>
        </w:rPr>
      </w:pPr>
      <w:r>
        <w:rPr>
          <w:rFonts w:ascii="Palatino Linotype" w:hAnsi="Palatino Linotype" w:cs="Palatino Linotype" w:eastAsia="Palatino Linotype"/>
          <w:b/>
          <w:color w:val="auto"/>
          <w:spacing w:val="0"/>
          <w:position w:val="0"/>
          <w:sz w:val="24"/>
          <w:u w:val="single"/>
          <w:shd w:fill="auto" w:val="clear"/>
        </w:rPr>
        <w:t xml:space="preserve">Vi tog upp ämnet tillsyn och Länsstyrelsens tillsynsvägledning.</w:t>
      </w:r>
      <w:r>
        <w:rPr>
          <w:rFonts w:ascii="Palatino Linotype" w:hAnsi="Palatino Linotype" w:cs="Palatino Linotype" w:eastAsia="Palatino Linotype"/>
          <w:b/>
          <w:color w:val="auto"/>
          <w:spacing w:val="0"/>
          <w:position w:val="0"/>
          <w:sz w:val="21"/>
          <w:u w:val="single"/>
          <w:shd w:fill="auto" w:val="clear"/>
        </w:rPr>
        <w:t xml:space="preserve">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Vad är tillsyn och vilka delar/områden är det egentligen som vi ska ha med i vår tillsynsplan? Ev. skulle en kurs med Lst och Annika Gustafsson kunna komma till stånd, Karlstad hade pratat med Lst om detta. Ska vi lägga upp det som projekt med olika inriktningar varje år? Eller en mer löpande plan inom alla områden?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Arvika har tänkt ”projekt-varianten” och har tagit fram en första idé om en sådan plan, och Torsby tror mer att de kommer ha en ”löpande” tillsynsplan för alla områden. Torsby och Arvika försöker ta reda på mer vad som förväntas med tillsynsplanen.</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Områden som vi tog upp för tillsyn:</w:t>
      </w:r>
    </w:p>
    <w:p>
      <w:pPr>
        <w:numPr>
          <w:ilvl w:val="0"/>
          <w:numId w:val="7"/>
        </w:numPr>
        <w:spacing w:before="0" w:after="160" w:line="252"/>
        <w:ind w:right="0" w:left="720" w:hanging="360"/>
        <w:jc w:val="left"/>
        <w:rPr>
          <w:rFonts w:ascii="Palatino Linotype" w:hAnsi="Palatino Linotype" w:cs="Palatino Linotype" w:eastAsia="Palatino Linotype"/>
          <w:b/>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OVK</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R</w:t>
      </w:r>
      <w:r>
        <w:rPr>
          <w:rFonts w:ascii="Palatino Linotype" w:hAnsi="Palatino Linotype" w:cs="Palatino Linotype" w:eastAsia="Palatino Linotype"/>
          <w:color w:val="auto"/>
          <w:spacing w:val="0"/>
          <w:position w:val="0"/>
          <w:sz w:val="21"/>
          <w:shd w:fill="auto" w:val="clear"/>
        </w:rPr>
        <w:t xml:space="preserve">äcker det projekt-tänket här eller ska det vara en löpande tillsyn? Det råder delade meningar i länet och vi får försöka undersöka saken. </w:t>
      </w:r>
    </w:p>
    <w:p>
      <w:pPr>
        <w:numPr>
          <w:ilvl w:val="0"/>
          <w:numId w:val="7"/>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Hissar</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Ska vi ha register? Ska man g</w:t>
      </w:r>
      <w:r>
        <w:rPr>
          <w:rFonts w:ascii="Palatino Linotype" w:hAnsi="Palatino Linotype" w:cs="Palatino Linotype" w:eastAsia="Palatino Linotype"/>
          <w:color w:val="auto"/>
          <w:spacing w:val="0"/>
          <w:position w:val="0"/>
          <w:sz w:val="21"/>
          <w:shd w:fill="auto" w:val="clear"/>
        </w:rPr>
        <w:t xml:space="preserve">öra ”stickprov”? Vilka hissar hör till ”oss” och vilka har arbetsmiljöverket hand om? Vid icke godkända besiktningsprotokoll har Karlstad fått besked av Lst att vi inte behöver besluta om användningsförbud då detta inträder automatiskt, men att vi bör meddela fastighetsägaren om detta. </w:t>
      </w:r>
    </w:p>
    <w:p>
      <w:pPr>
        <w:numPr>
          <w:ilvl w:val="0"/>
          <w:numId w:val="7"/>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Strandskydd</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ska man g</w:t>
      </w:r>
      <w:r>
        <w:rPr>
          <w:rFonts w:ascii="Palatino Linotype" w:hAnsi="Palatino Linotype" w:cs="Palatino Linotype" w:eastAsia="Palatino Linotype"/>
          <w:color w:val="auto"/>
          <w:spacing w:val="0"/>
          <w:position w:val="0"/>
          <w:sz w:val="21"/>
          <w:shd w:fill="auto" w:val="clear"/>
        </w:rPr>
        <w:t xml:space="preserve">öra aktiv tillsyn/utredningar? Ett evighetsjobb kan tänkas…</w:t>
      </w:r>
    </w:p>
    <w:p>
      <w:pPr>
        <w:numPr>
          <w:ilvl w:val="0"/>
          <w:numId w:val="7"/>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Ovårdade tomter och byggnader</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Vart g</w:t>
      </w:r>
      <w:r>
        <w:rPr>
          <w:rFonts w:ascii="Palatino Linotype" w:hAnsi="Palatino Linotype" w:cs="Palatino Linotype" w:eastAsia="Palatino Linotype"/>
          <w:color w:val="auto"/>
          <w:spacing w:val="0"/>
          <w:position w:val="0"/>
          <w:sz w:val="21"/>
          <w:shd w:fill="auto" w:val="clear"/>
        </w:rPr>
        <w:t xml:space="preserve">år gränsen för tomt (PBL) och nedskräpning (MB)? Hur väljer man ut vilka byggnader som är ovårdade?</w:t>
      </w:r>
    </w:p>
    <w:p>
      <w:pPr>
        <w:numPr>
          <w:ilvl w:val="0"/>
          <w:numId w:val="7"/>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Lekplatser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R</w:t>
      </w:r>
      <w:r>
        <w:rPr>
          <w:rFonts w:ascii="Palatino Linotype" w:hAnsi="Palatino Linotype" w:cs="Palatino Linotype" w:eastAsia="Palatino Linotype"/>
          <w:color w:val="auto"/>
          <w:spacing w:val="0"/>
          <w:position w:val="0"/>
          <w:sz w:val="21"/>
          <w:shd w:fill="auto" w:val="clear"/>
        </w:rPr>
        <w:t xml:space="preserve">åder delade meningar om detta. Hur har vi det egentligen med tillsynen på lekplatser? Torsby tror att de ska ingå i tillsynsplanen. </w:t>
      </w:r>
    </w:p>
    <w:p>
      <w:pPr>
        <w:numPr>
          <w:ilvl w:val="0"/>
          <w:numId w:val="7"/>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1"/>
          <w:shd w:fill="auto" w:val="clear"/>
        </w:rPr>
        <w:t xml:space="preserve">Skyltar</w:t>
      </w:r>
      <w:r>
        <w:rPr>
          <w:rFonts w:ascii="Palatino Linotype" w:hAnsi="Palatino Linotype" w:cs="Palatino Linotype" w:eastAsia="Palatino Linotype"/>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Tror inte alla uppfattat hur tillsynen p</w:t>
      </w:r>
      <w:r>
        <w:rPr>
          <w:rFonts w:ascii="Palatino Linotype" w:hAnsi="Palatino Linotype" w:cs="Palatino Linotype" w:eastAsia="Palatino Linotype"/>
          <w:color w:val="auto"/>
          <w:spacing w:val="0"/>
          <w:position w:val="0"/>
          <w:sz w:val="21"/>
          <w:shd w:fill="auto" w:val="clear"/>
        </w:rPr>
        <w:t xml:space="preserve">å skyltar utanför detaljplan ser ut. Skyltar och lekplatser bör tydliggöras från Lst anser vi. De måste ju veta vad va ska ha tillsyn över? Vi kommunbesöken som gjorts har några kommuner uppfattat Lst som att de inte riktigt är säkra på hur/vad tillsynen egentligen gäller?! Vad förväntas av oss som ”byggnadsnämnder”?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4"/>
          <w:u w:val="single"/>
          <w:shd w:fill="auto" w:val="clear"/>
        </w:rPr>
        <w:t xml:space="preserve">Lennart Edvardsson, räddningschef Sunne kommun besökte oss.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Lennart berättade bland annat om att de i Sunne har infört något som de kallar för LED-möten där alla som har någon inverkan vid etablering av en verksamhet träffas i ett tidigt skede tillsammans med den som vill etablera sig. </w:t>
      </w:r>
      <w:r>
        <w:rPr>
          <w:rFonts w:ascii="Palatino Linotype" w:hAnsi="Palatino Linotype" w:cs="Palatino Linotype" w:eastAsia="Palatino Linotype"/>
          <w:i/>
          <w:color w:val="auto"/>
          <w:spacing w:val="0"/>
          <w:position w:val="0"/>
          <w:sz w:val="21"/>
          <w:shd w:fill="auto" w:val="clear"/>
        </w:rPr>
        <w:t xml:space="preserve">Räddningstjänst, bygg, miljö, näringslivsavdelning, alkoholhandläggare m.fl.</w:t>
      </w:r>
      <w:r>
        <w:rPr>
          <w:rFonts w:ascii="Palatino Linotype" w:hAnsi="Palatino Linotype" w:cs="Palatino Linotype" w:eastAsia="Palatino Linotype"/>
          <w:color w:val="auto"/>
          <w:spacing w:val="0"/>
          <w:position w:val="0"/>
          <w:sz w:val="21"/>
          <w:shd w:fill="auto" w:val="clear"/>
        </w:rPr>
        <w:t xml:space="preserve"> är ofta berörda när en verksamhet ska igång och om man träffas på ett tidigt stadium så minskar risken för missförstånd, samtidigt som det ska bli så smidigt som möjligt för den som vill starta upp en verksamhet, men även för de avdelningar/myndigheter som blir aktuella i de olika fallen. För att kunna få till en sådan träff med ganska kort varsel så bokas inget in i gruppmedlemmarnas kalendrar torsdagar efter lunch, på så sätt behöver inte företagaren vänta länge på att finna en tid som passar alla.</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Vi pratade om lagen om brandfarliga och explosiva varor, att byggnadsnämnden har hand om tillstånden och räddningstjänsten om tillsynen. Detta är dock lite olika runt om i kommunerna (säkert i hela landet), på vissa ställen har räddningstjänsten både tillstånd och tillsyn även om det inte är tänkt så. I Sunne så sker alltid besök på plats inför ett tillstånd av handläggare på byggavdelningen tillsammans med räddningschefen.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LSO, lagen om skydd mot olyckor, ha en viss flexibilitet i frister gällande brandsyn. Det systematiska brandskyddsarbetet är ofta mer känt i mindre kommuner och då kan man få längre intervall. Lennarts uppfattning är att industrin ofta är duktiga på att hålla detta uppdaterat p.g.a. rädslan för driftstopp. Vanligast är organisatoriska frågor, man jobbar inte med det som man borde. De vanligaste bristerna enligt Lennart gäller brandcellsgränser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r</w:t>
      </w:r>
      <w:r>
        <w:rPr>
          <w:rFonts w:ascii="Palatino Linotype" w:hAnsi="Palatino Linotype" w:cs="Palatino Linotype" w:eastAsia="Palatino Linotype"/>
          <w:color w:val="auto"/>
          <w:spacing w:val="0"/>
          <w:position w:val="0"/>
          <w:sz w:val="21"/>
          <w:shd w:fill="auto" w:val="clear"/>
        </w:rPr>
        <w:t xml:space="preserve">ör, ledningar och håltagningar. Hans erfarenhet är att det först brukar räcka med ett ”mjukt” protokoll från brandsynen för att få bristerna åtgärdade i första skedet, men om inte bristerna åtgärdas blir det föreläggande. Överklagan går till Länsrätten om ett sådant inkommer.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Frågan om hur lagarna ställer sig mot ett objekt/åtgärd som är gjort för exempelvis 11 år sedan och som är preskriberat enligt PBL när det gäller lov etc.? Hur kan man komma åt ett sådant fall ur brandsynpunkt/säkerhet, exempelvis om någon har gjort flera bostadslägenheter eller uthyrningsrum på en vind? Malin och Lennart ska försöka kolla upp detta och återkomma.</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b/>
          <w:color w:val="auto"/>
          <w:spacing w:val="0"/>
          <w:position w:val="0"/>
          <w:sz w:val="24"/>
          <w:u w:val="single"/>
          <w:shd w:fill="auto" w:val="clear"/>
        </w:rPr>
      </w:pPr>
      <w:r>
        <w:rPr>
          <w:rFonts w:ascii="Palatino Linotype" w:hAnsi="Palatino Linotype" w:cs="Palatino Linotype" w:eastAsia="Palatino Linotype"/>
          <w:b/>
          <w:color w:val="auto"/>
          <w:spacing w:val="0"/>
          <w:position w:val="0"/>
          <w:sz w:val="24"/>
          <w:u w:val="single"/>
          <w:shd w:fill="auto" w:val="clear"/>
        </w:rPr>
        <w:t xml:space="preserve">Vi hade också besök av Mats Olsson, skorstensfejarmästare i Sunne kommun.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Mats gick igenom vad som skiljer en brandskyddskontroll åt mot vanliga besiktningar. </w:t>
      </w:r>
    </w:p>
    <w:p>
      <w:pPr>
        <w:spacing w:before="0" w:after="160" w:line="252"/>
        <w:ind w:right="0" w:left="0" w:firstLine="0"/>
        <w:jc w:val="left"/>
        <w:rPr>
          <w:rFonts w:ascii="Palatino Linotype" w:hAnsi="Palatino Linotype" w:cs="Palatino Linotype" w:eastAsia="Palatino Linotype"/>
          <w:i/>
          <w:color w:val="auto"/>
          <w:spacing w:val="0"/>
          <w:position w:val="0"/>
          <w:sz w:val="21"/>
          <w:u w:val="single"/>
          <w:shd w:fill="auto" w:val="clear"/>
        </w:rPr>
      </w:pPr>
      <w:r>
        <w:rPr>
          <w:rFonts w:ascii="Palatino Linotype" w:hAnsi="Palatino Linotype" w:cs="Palatino Linotype" w:eastAsia="Palatino Linotype"/>
          <w:color w:val="auto"/>
          <w:spacing w:val="0"/>
          <w:position w:val="0"/>
          <w:sz w:val="21"/>
          <w:shd w:fill="auto" w:val="clear"/>
        </w:rPr>
        <w:t xml:space="preserve">Vid den återkommande brandskyddskontrollen granskas att installationen och handhavandet inte är brandfarligt. Vid denna kontroll utgör han myndighetsperson d.v.s. det handlar om </w:t>
      </w:r>
      <w:r>
        <w:rPr>
          <w:rFonts w:ascii="Palatino Linotype" w:hAnsi="Palatino Linotype" w:cs="Palatino Linotype" w:eastAsia="Palatino Linotype"/>
          <w:i/>
          <w:color w:val="auto"/>
          <w:spacing w:val="0"/>
          <w:position w:val="0"/>
          <w:sz w:val="21"/>
          <w:u w:val="single"/>
          <w:shd w:fill="auto" w:val="clear"/>
        </w:rPr>
        <w:t xml:space="preserve">myndighetsutövning.</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Vid andra besiktningar kontrolleras även där hur anläggningen ser ut men då utför han det som </w:t>
      </w:r>
      <w:r>
        <w:rPr>
          <w:rFonts w:ascii="Palatino Linotype" w:hAnsi="Palatino Linotype" w:cs="Palatino Linotype" w:eastAsia="Palatino Linotype"/>
          <w:i/>
          <w:color w:val="auto"/>
          <w:spacing w:val="0"/>
          <w:position w:val="0"/>
          <w:sz w:val="21"/>
          <w:u w:val="single"/>
          <w:shd w:fill="auto" w:val="clear"/>
        </w:rPr>
        <w:t xml:space="preserve">konsult.</w:t>
      </w:r>
      <w:r>
        <w:rPr>
          <w:rFonts w:ascii="Palatino Linotype" w:hAnsi="Palatino Linotype" w:cs="Palatino Linotype" w:eastAsia="Palatino Linotype"/>
          <w:i/>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Ett</w:t>
      </w:r>
      <w:r>
        <w:rPr>
          <w:rFonts w:ascii="Palatino Linotype" w:hAnsi="Palatino Linotype" w:cs="Palatino Linotype" w:eastAsia="Palatino Linotype"/>
          <w:i/>
          <w:color w:val="auto"/>
          <w:spacing w:val="0"/>
          <w:position w:val="0"/>
          <w:sz w:val="21"/>
          <w:shd w:fill="auto" w:val="clear"/>
        </w:rPr>
        <w:t xml:space="preserve"> </w:t>
      </w:r>
      <w:r>
        <w:rPr>
          <w:rFonts w:ascii="Palatino Linotype" w:hAnsi="Palatino Linotype" w:cs="Palatino Linotype" w:eastAsia="Palatino Linotype"/>
          <w:color w:val="auto"/>
          <w:spacing w:val="0"/>
          <w:position w:val="0"/>
          <w:sz w:val="21"/>
          <w:shd w:fill="auto" w:val="clear"/>
        </w:rPr>
        <w:t xml:space="preserve">SSR-godkännande ger en trygghet i bl.a. likartade besiktningar över landet, man kan läsa mer på </w:t>
      </w:r>
      <w:hyperlink xmlns:r="http://schemas.openxmlformats.org/officeDocument/2006/relationships" r:id="docRId0">
        <w:r>
          <w:rPr>
            <w:rFonts w:ascii="Palatino Linotype" w:hAnsi="Palatino Linotype" w:cs="Palatino Linotype" w:eastAsia="Palatino Linotype"/>
            <w:color w:val="0000FF"/>
            <w:spacing w:val="0"/>
            <w:position w:val="0"/>
            <w:sz w:val="21"/>
            <w:u w:val="single"/>
            <w:shd w:fill="auto" w:val="clear"/>
          </w:rPr>
          <w:t xml:space="preserve">www.ssrgo</w:t>
        </w:r>
        <w:r>
          <w:rPr>
            <w:rFonts w:ascii="Palatino Linotype" w:hAnsi="Palatino Linotype" w:cs="Palatino Linotype" w:eastAsia="Palatino Linotype"/>
            <w:color w:val="0000FF"/>
            <w:spacing w:val="0"/>
            <w:position w:val="0"/>
            <w:sz w:val="21"/>
            <w:u w:val="single"/>
            <w:shd w:fill="auto" w:val="clear"/>
          </w:rPr>
          <w:t xml:space="preserve"> HYPERLINK "http://www.ssrgodkand.se/"</w:t>
        </w:r>
        <w:r>
          <w:rPr>
            <w:rFonts w:ascii="Palatino Linotype" w:hAnsi="Palatino Linotype" w:cs="Palatino Linotype" w:eastAsia="Palatino Linotype"/>
            <w:color w:val="0000FF"/>
            <w:spacing w:val="0"/>
            <w:position w:val="0"/>
            <w:sz w:val="21"/>
            <w:u w:val="single"/>
            <w:shd w:fill="auto" w:val="clear"/>
          </w:rPr>
          <w:t xml:space="preserve">d</w:t>
        </w:r>
        <w:r>
          <w:rPr>
            <w:rFonts w:ascii="Palatino Linotype" w:hAnsi="Palatino Linotype" w:cs="Palatino Linotype" w:eastAsia="Palatino Linotype"/>
            <w:color w:val="0000FF"/>
            <w:spacing w:val="0"/>
            <w:position w:val="0"/>
            <w:sz w:val="21"/>
            <w:u w:val="single"/>
            <w:shd w:fill="auto" w:val="clear"/>
          </w:rPr>
          <w:t xml:space="preserve"> HYPERLINK "http://www.ssrgodkand.se/"</w:t>
        </w:r>
        <w:r>
          <w:rPr>
            <w:rFonts w:ascii="Palatino Linotype" w:hAnsi="Palatino Linotype" w:cs="Palatino Linotype" w:eastAsia="Palatino Linotype"/>
            <w:color w:val="0000FF"/>
            <w:spacing w:val="0"/>
            <w:position w:val="0"/>
            <w:sz w:val="21"/>
            <w:u w:val="single"/>
            <w:shd w:fill="auto" w:val="clear"/>
          </w:rPr>
          <w:t xml:space="preserve">kand.se</w:t>
        </w:r>
      </w:hyperlink>
      <w:r>
        <w:rPr>
          <w:rFonts w:ascii="Palatino Linotype" w:hAnsi="Palatino Linotype" w:cs="Palatino Linotype" w:eastAsia="Palatino Linotype"/>
          <w:color w:val="auto"/>
          <w:spacing w:val="0"/>
          <w:position w:val="0"/>
          <w:sz w:val="21"/>
          <w:shd w:fill="auto" w:val="clear"/>
        </w:rPr>
        <w:t xml:space="preserve">.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Följande olika typer av besiktningar utförs som konsult:</w:t>
      </w:r>
    </w:p>
    <w:p>
      <w:pPr>
        <w:numPr>
          <w:ilvl w:val="0"/>
          <w:numId w:val="9"/>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Statuskontroll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om man vill kontrollera hur ens anl</w:t>
      </w:r>
      <w:r>
        <w:rPr>
          <w:rFonts w:ascii="Palatino Linotype" w:hAnsi="Palatino Linotype" w:cs="Palatino Linotype" w:eastAsia="Palatino Linotype"/>
          <w:color w:val="auto"/>
          <w:spacing w:val="0"/>
          <w:position w:val="0"/>
          <w:sz w:val="21"/>
          <w:shd w:fill="auto" w:val="clear"/>
        </w:rPr>
        <w:t xml:space="preserve">äggning ser ut, kan beställas utan någon särskild anledning</w:t>
      </w:r>
    </w:p>
    <w:p>
      <w:pPr>
        <w:numPr>
          <w:ilvl w:val="0"/>
          <w:numId w:val="9"/>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Installationskontroll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vid installation, h</w:t>
      </w:r>
      <w:r>
        <w:rPr>
          <w:rFonts w:ascii="Palatino Linotype" w:hAnsi="Palatino Linotype" w:cs="Palatino Linotype" w:eastAsia="Palatino Linotype"/>
          <w:color w:val="auto"/>
          <w:spacing w:val="0"/>
          <w:position w:val="0"/>
          <w:sz w:val="21"/>
          <w:shd w:fill="auto" w:val="clear"/>
        </w:rPr>
        <w:t xml:space="preserve">är besiktigar man efter installationshandlingar eller BBR</w:t>
      </w:r>
    </w:p>
    <w:p>
      <w:pPr>
        <w:numPr>
          <w:ilvl w:val="0"/>
          <w:numId w:val="9"/>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Överlåtelsebesiktning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vid f</w:t>
      </w:r>
      <w:r>
        <w:rPr>
          <w:rFonts w:ascii="Palatino Linotype" w:hAnsi="Palatino Linotype" w:cs="Palatino Linotype" w:eastAsia="Palatino Linotype"/>
          <w:color w:val="auto"/>
          <w:spacing w:val="0"/>
          <w:position w:val="0"/>
          <w:sz w:val="21"/>
          <w:shd w:fill="auto" w:val="clear"/>
        </w:rPr>
        <w:t xml:space="preserve">örsäljning av en fastighet.</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Mats tycker att en överlåtelsebesiktning egentligen säger mer än brandskyddskontrollen, exempelvis tar man upp saker som om skorstenen är sprucken etc. Sådana saker ingår inte i brandskyddskontrollen.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Det är endast vid brandskyddskontrollen (då han är myndighetsperson) som man kan lägga eldningsförbud, inte vid de andra besiktningarna som utförs som konsult.</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Kaminer som inte är CE-märkta får inte säljas i butik, men om man exempelvis installerat en äldre begagnad så går man efter kraven i BBR.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Han rekommenderar oss att se till att protokollet från installationsbesiktningen är helt okej och godkänt innan vi lämnar slutbesked.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Vi tog upp fler saker, bland annat skorstenshöjd. ”Sotarens lilla röda” är en bra handbok som vi kan kolla i. Det gäller lite särskilda regler för villor som man kan finna förklarat i den, exempelvis så är det vedertagen praxis att det räcker med att skorstenen är 1 m över taktäckningen om avståndet mellan nock och skorsten är mer än 2,3 m. Man kan hänvisa till detta men i vissa fall kan det ändå förstås funka sådär…</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Vid nya restauranger är det bra att meddela verksamhetsutövaren om att dessa imkanaler är rensningspliktiga. Vi kan meddela sotaren att de finns också. Mer info på </w:t>
      </w:r>
      <w:hyperlink xmlns:r="http://schemas.openxmlformats.org/officeDocument/2006/relationships" r:id="docRId1">
        <w:r>
          <w:rPr>
            <w:rFonts w:ascii="Palatino Linotype" w:hAnsi="Palatino Linotype" w:cs="Palatino Linotype" w:eastAsia="Palatino Linotype"/>
            <w:color w:val="0000FF"/>
            <w:spacing w:val="0"/>
            <w:position w:val="0"/>
            <w:sz w:val="21"/>
            <w:u w:val="single"/>
            <w:shd w:fill="auto" w:val="clear"/>
          </w:rPr>
          <w:t xml:space="preserve">www.imk</w:t>
        </w:r>
        <w:r>
          <w:rPr>
            <w:rFonts w:ascii="Palatino Linotype" w:hAnsi="Palatino Linotype" w:cs="Palatino Linotype" w:eastAsia="Palatino Linotype"/>
            <w:color w:val="0000FF"/>
            <w:spacing w:val="0"/>
            <w:position w:val="0"/>
            <w:sz w:val="21"/>
            <w:u w:val="single"/>
            <w:shd w:fill="auto" w:val="clear"/>
          </w:rPr>
          <w:t xml:space="preserve"> HYPERLINK "http://www.imkanal.se/"</w:t>
        </w:r>
        <w:r>
          <w:rPr>
            <w:rFonts w:ascii="Palatino Linotype" w:hAnsi="Palatino Linotype" w:cs="Palatino Linotype" w:eastAsia="Palatino Linotype"/>
            <w:color w:val="0000FF"/>
            <w:spacing w:val="0"/>
            <w:position w:val="0"/>
            <w:sz w:val="21"/>
            <w:u w:val="single"/>
            <w:shd w:fill="auto" w:val="clear"/>
          </w:rPr>
          <w:t xml:space="preserve">a</w:t>
        </w:r>
        <w:r>
          <w:rPr>
            <w:rFonts w:ascii="Palatino Linotype" w:hAnsi="Palatino Linotype" w:cs="Palatino Linotype" w:eastAsia="Palatino Linotype"/>
            <w:color w:val="0000FF"/>
            <w:spacing w:val="0"/>
            <w:position w:val="0"/>
            <w:sz w:val="21"/>
            <w:u w:val="single"/>
            <w:shd w:fill="auto" w:val="clear"/>
          </w:rPr>
          <w:t xml:space="preserve"> HYPERLINK "http://www.imkanal.se/"</w:t>
        </w:r>
        <w:r>
          <w:rPr>
            <w:rFonts w:ascii="Palatino Linotype" w:hAnsi="Palatino Linotype" w:cs="Palatino Linotype" w:eastAsia="Palatino Linotype"/>
            <w:color w:val="0000FF"/>
            <w:spacing w:val="0"/>
            <w:position w:val="0"/>
            <w:sz w:val="21"/>
            <w:u w:val="single"/>
            <w:shd w:fill="auto" w:val="clear"/>
          </w:rPr>
          <w:t xml:space="preserve">nal.se</w:t>
        </w:r>
      </w:hyperlink>
      <w:r>
        <w:rPr>
          <w:rFonts w:ascii="Palatino Linotype" w:hAnsi="Palatino Linotype" w:cs="Palatino Linotype" w:eastAsia="Palatino Linotype"/>
          <w:color w:val="auto"/>
          <w:spacing w:val="0"/>
          <w:position w:val="0"/>
          <w:sz w:val="21"/>
          <w:shd w:fill="auto" w:val="clear"/>
        </w:rPr>
        <w:t xml:space="preserve">. //</w:t>
      </w:r>
    </w:p>
    <w:p>
      <w:pPr>
        <w:spacing w:before="0" w:after="160" w:line="252"/>
        <w:ind w:right="0" w:left="0" w:firstLine="0"/>
        <w:jc w:val="left"/>
        <w:rPr>
          <w:rFonts w:ascii="Palatino Linotype" w:hAnsi="Palatino Linotype" w:cs="Palatino Linotype" w:eastAsia="Palatino Linotype"/>
          <w:b/>
          <w:color w:val="auto"/>
          <w:spacing w:val="0"/>
          <w:position w:val="0"/>
          <w:sz w:val="24"/>
          <w:u w:val="single"/>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b/>
          <w:color w:val="auto"/>
          <w:spacing w:val="0"/>
          <w:position w:val="0"/>
          <w:sz w:val="24"/>
          <w:u w:val="single"/>
          <w:shd w:fill="auto" w:val="clear"/>
        </w:rPr>
        <w:t xml:space="preserve">Malin och Lennart</w:t>
      </w:r>
      <w:r>
        <w:rPr>
          <w:rFonts w:ascii="Palatino Linotype" w:hAnsi="Palatino Linotype" w:cs="Palatino Linotype" w:eastAsia="Palatino Linotype"/>
          <w:color w:val="auto"/>
          <w:spacing w:val="0"/>
          <w:position w:val="0"/>
          <w:sz w:val="21"/>
          <w:shd w:fill="auto" w:val="clear"/>
        </w:rPr>
        <w:t xml:space="preserve"> informerade om projektet ”Eldstadsrelaterade bränder” som pågår i Värmland. Bakgrunden till projektet var att man såg att 45-50 % av alla bränder i småhus var eldstadsrelaterade, och tanken på hur man skulle kunna komma tillrätta med det växte fram.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De flesta bränder orsakas av slarv, dålig ordning, byggfel, handhavandefel (ex. ved istället för pellets), askhink på fel material, eldstad på fel plats o.s.v. Det som nu pågår är att alla räddningstjänster runt om i länet har fått utbildning i att skriva en utökad insatsrapportering efter varje brand i småhus </w:t>
      </w:r>
      <w:r>
        <w:rPr>
          <w:rFonts w:ascii="Palatino Linotype" w:hAnsi="Palatino Linotype" w:cs="Palatino Linotype" w:eastAsia="Palatino Linotype"/>
          <w:color w:val="auto"/>
          <w:spacing w:val="0"/>
          <w:position w:val="0"/>
          <w:sz w:val="21"/>
          <w:shd w:fill="auto" w:val="clear"/>
        </w:rPr>
        <w:t xml:space="preserve">–</w:t>
      </w:r>
      <w:r>
        <w:rPr>
          <w:rFonts w:ascii="Palatino Linotype" w:hAnsi="Palatino Linotype" w:cs="Palatino Linotype" w:eastAsia="Palatino Linotype"/>
          <w:color w:val="auto"/>
          <w:spacing w:val="0"/>
          <w:position w:val="0"/>
          <w:sz w:val="21"/>
          <w:shd w:fill="auto" w:val="clear"/>
        </w:rPr>
        <w:t xml:space="preserve"> detta ska ge en b</w:t>
      </w:r>
      <w:r>
        <w:rPr>
          <w:rFonts w:ascii="Palatino Linotype" w:hAnsi="Palatino Linotype" w:cs="Palatino Linotype" w:eastAsia="Palatino Linotype"/>
          <w:color w:val="auto"/>
          <w:spacing w:val="0"/>
          <w:position w:val="0"/>
          <w:sz w:val="21"/>
          <w:shd w:fill="auto" w:val="clear"/>
        </w:rPr>
        <w:t xml:space="preserve">ättre bild över var man bäst kan jobba förebyggande.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Utöver det jobbar i projektgruppen byggnadsinspektör, länsstyrelse, räddningschef, sotare, mäklare, försäkringsbolag, installatör, säljare samt villaföreningen med flera olika sätt att nå ut med information till allmänheten. Målet är att antalet bränder ska minska med 15 % på fem år. //</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b/>
          <w:color w:val="auto"/>
          <w:spacing w:val="0"/>
          <w:position w:val="0"/>
          <w:sz w:val="24"/>
          <w:u w:val="single"/>
          <w:shd w:fill="auto" w:val="clear"/>
        </w:rPr>
      </w:pPr>
      <w:r>
        <w:rPr>
          <w:rFonts w:ascii="Palatino Linotype" w:hAnsi="Palatino Linotype" w:cs="Palatino Linotype" w:eastAsia="Palatino Linotype"/>
          <w:b/>
          <w:color w:val="auto"/>
          <w:spacing w:val="0"/>
          <w:position w:val="0"/>
          <w:sz w:val="24"/>
          <w:u w:val="single"/>
          <w:shd w:fill="auto" w:val="clear"/>
        </w:rPr>
        <w:t xml:space="preserve">Diskussionsämnen under em, delvis fortsättning från det vid inte hann under förmiddagen:</w:t>
      </w:r>
    </w:p>
    <w:p>
      <w:pPr>
        <w:numPr>
          <w:ilvl w:val="0"/>
          <w:numId w:val="11"/>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Malin och Sören håller kontakten ang. tillsynsplaner.</w:t>
      </w:r>
    </w:p>
    <w:p>
      <w:pPr>
        <w:numPr>
          <w:ilvl w:val="0"/>
          <w:numId w:val="11"/>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Meda har skickat svar från Karlstad ang. frågan om hur vi gör med ett underkänt hissprotokoll. Så här löd svaret de fått från Göran W på Lst:</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w:t>
      </w:r>
      <w:r>
        <w:rPr>
          <w:rFonts w:ascii="Calibri" w:hAnsi="Calibri" w:cs="Calibri" w:eastAsia="Calibri"/>
          <w:color w:val="auto"/>
          <w:spacing w:val="0"/>
          <w:position w:val="0"/>
          <w:sz w:val="21"/>
          <w:shd w:fill="auto" w:val="clear"/>
        </w:rPr>
        <w:t xml:space="preserve">Beträffande användningsförbud för hissar och andra motordrivna anordningar så krävs inte någon beslut av nämnden i fall besiktningsprotokoll inte kommer in eller det uppstår allvarliga fel utan det inträder automatiskt användningsförbud. Om ni får kännedom om något så kan det ändå vara bra att informera fastighetsägaren om det så anordningen inte används på grund av okunnighet.</w:t>
      </w:r>
      <w:r>
        <w:rPr>
          <w:rFonts w:ascii="Palatino Linotype" w:hAnsi="Palatino Linotype" w:cs="Palatino Linotype" w:eastAsia="Palatino Linotype"/>
          <w:color w:val="auto"/>
          <w:spacing w:val="0"/>
          <w:position w:val="0"/>
          <w:sz w:val="21"/>
          <w:shd w:fill="auto" w:val="clear"/>
        </w:rPr>
        <w:t xml:space="preserve">”</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Alltså behöver vi inte ta några formella beslut om detta med hissar som det verkar… </w:t>
      </w:r>
    </w:p>
    <w:p>
      <w:pPr>
        <w:numPr>
          <w:ilvl w:val="0"/>
          <w:numId w:val="13"/>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Eda väntar på svar från Lst om vem man ska gå på när det gäller spiketält. Vi avvaktar.</w:t>
      </w:r>
    </w:p>
    <w:p>
      <w:pPr>
        <w:numPr>
          <w:ilvl w:val="0"/>
          <w:numId w:val="13"/>
        </w:numPr>
        <w:spacing w:before="0" w:after="160" w:line="252"/>
        <w:ind w:right="0" w:left="720" w:hanging="360"/>
        <w:jc w:val="left"/>
        <w:rPr>
          <w:rFonts w:ascii="Palatino Linotype" w:hAnsi="Palatino Linotype" w:cs="Palatino Linotype" w:eastAsia="Palatino Linotype"/>
          <w:color w:val="auto"/>
          <w:spacing w:val="0"/>
          <w:position w:val="0"/>
          <w:sz w:val="21"/>
          <w:shd w:fill="auto" w:val="clear"/>
        </w:rPr>
      </w:pPr>
      <w:r>
        <w:rPr>
          <w:rFonts w:ascii="Palatino Linotype" w:hAnsi="Palatino Linotype" w:cs="Palatino Linotype" w:eastAsia="Palatino Linotype"/>
          <w:color w:val="auto"/>
          <w:spacing w:val="0"/>
          <w:position w:val="0"/>
          <w:sz w:val="21"/>
          <w:shd w:fill="auto" w:val="clear"/>
        </w:rPr>
        <w:t xml:space="preserve">Några upplever bekymmer med uteserveringarna som har säsongs-bygglov (att de inte plockar bort när säsongen är slut). Vi som myndighet kan väl inte göra annat än att förelägga fastighetsägaren om nu inte denna vill ta frågan med de som ”hyr”marken…//</w:t>
        <w:br/>
      </w: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Jag och Sunne tackar alla som kom, det var en trevlig och givande dag tycker vi, hoppas ni var lika nöjda! </w:t>
      </w: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Jag hoppas verkligen att någon vill ”vicka” för mig som länsombud från maj -14 till jan -16 då jag planerar att vara föräldraledig. Hör gärna av er om det!!! Det finns ju fördelar att dra nytta av vid sidan om att det är roligt </w:t>
      </w: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Hör också av er vid ev. nya medarbetare, eller annat skoj! Vi hörs och ses!</w:t>
      </w: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Hälsningar, </w:t>
      </w:r>
    </w:p>
    <w:p>
      <w:pPr>
        <w:spacing w:before="0" w:after="160" w:line="252"/>
        <w:ind w:right="0" w:left="0" w:firstLine="0"/>
        <w:jc w:val="left"/>
        <w:rPr>
          <w:rFonts w:ascii="Lucida Calligraphy" w:hAnsi="Lucida Calligraphy" w:cs="Lucida Calligraphy" w:eastAsia="Lucida Calligraphy"/>
          <w:color w:val="auto"/>
          <w:spacing w:val="0"/>
          <w:position w:val="0"/>
          <w:sz w:val="21"/>
          <w:shd w:fill="auto" w:val="clear"/>
        </w:rPr>
      </w:pPr>
      <w:r>
        <w:rPr>
          <w:rFonts w:ascii="Lucida Calligraphy" w:hAnsi="Lucida Calligraphy" w:cs="Lucida Calligraphy" w:eastAsia="Lucida Calligraphy"/>
          <w:color w:val="auto"/>
          <w:spacing w:val="0"/>
          <w:position w:val="0"/>
          <w:sz w:val="21"/>
          <w:shd w:fill="auto" w:val="clear"/>
        </w:rPr>
        <w:t xml:space="preserve">Malin</w:t>
      </w: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p>
      <w:pPr>
        <w:spacing w:before="0" w:after="160" w:line="252"/>
        <w:ind w:right="0" w:left="0" w:firstLine="0"/>
        <w:jc w:val="left"/>
        <w:rPr>
          <w:rFonts w:ascii="Palatino Linotype" w:hAnsi="Palatino Linotype" w:cs="Palatino Linotype" w:eastAsia="Palatino Linotype"/>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srgodkand.se/" Id="docRId0" Type="http://schemas.openxmlformats.org/officeDocument/2006/relationships/hyperlink" /><Relationship TargetMode="External" Target="http://www.imkanal.s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